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4A" w:rsidRPr="00216C4A" w:rsidRDefault="00216C4A" w:rsidP="0097636F">
      <w:pPr>
        <w:autoSpaceDE w:val="0"/>
        <w:autoSpaceDN w:val="0"/>
        <w:adjustRightInd w:val="0"/>
        <w:ind w:right="126" w:firstLine="540"/>
        <w:jc w:val="center"/>
        <w:rPr>
          <w:b/>
          <w:iCs/>
          <w:color w:val="000000"/>
          <w:spacing w:val="-1"/>
          <w:sz w:val="28"/>
          <w:szCs w:val="28"/>
          <w:highlight w:val="white"/>
          <w:u w:val="single"/>
        </w:rPr>
      </w:pPr>
      <w:r w:rsidRPr="00216C4A">
        <w:rPr>
          <w:b/>
          <w:iCs/>
          <w:color w:val="000000"/>
          <w:spacing w:val="-1"/>
          <w:sz w:val="28"/>
          <w:szCs w:val="28"/>
          <w:highlight w:val="white"/>
          <w:u w:val="single"/>
        </w:rPr>
        <w:t>ТСЖ «СВЕТЛОЕ»</w:t>
      </w:r>
    </w:p>
    <w:p w:rsidR="00216C4A" w:rsidRPr="00216C4A" w:rsidRDefault="00216C4A" w:rsidP="0097636F">
      <w:pPr>
        <w:autoSpaceDE w:val="0"/>
        <w:autoSpaceDN w:val="0"/>
        <w:adjustRightInd w:val="0"/>
        <w:ind w:right="126" w:firstLine="540"/>
        <w:jc w:val="center"/>
        <w:rPr>
          <w:b/>
          <w:i/>
          <w:iCs/>
          <w:color w:val="000000"/>
          <w:spacing w:val="-1"/>
          <w:sz w:val="28"/>
          <w:szCs w:val="28"/>
          <w:highlight w:val="white"/>
          <w:u w:val="single"/>
        </w:rPr>
      </w:pPr>
    </w:p>
    <w:p w:rsidR="0097636F" w:rsidRPr="0097636F" w:rsidRDefault="007C3426" w:rsidP="0097636F">
      <w:pPr>
        <w:autoSpaceDE w:val="0"/>
        <w:autoSpaceDN w:val="0"/>
        <w:adjustRightInd w:val="0"/>
        <w:ind w:right="126" w:firstLine="540"/>
        <w:jc w:val="center"/>
        <w:rPr>
          <w:b/>
          <w:i/>
          <w:iCs/>
          <w:color w:val="000000"/>
          <w:spacing w:val="-1"/>
          <w:sz w:val="28"/>
          <w:szCs w:val="28"/>
          <w:highlight w:val="white"/>
        </w:rPr>
      </w:pPr>
      <w:r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Пояснительная </w:t>
      </w:r>
      <w:r w:rsidR="00736FD5"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 </w:t>
      </w:r>
      <w:r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записка  к  смете  по  расчету  размера  платы  на  содержание  и  текущий  ремонт </w:t>
      </w:r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 </w:t>
      </w:r>
      <w:proofErr w:type="spellStart"/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>ул</w:t>
      </w:r>
      <w:proofErr w:type="gramStart"/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>.У</w:t>
      </w:r>
      <w:proofErr w:type="gramEnd"/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>неверситетская</w:t>
      </w:r>
      <w:proofErr w:type="spellEnd"/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 дом №7,</w:t>
      </w:r>
      <w:r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 на  2017</w:t>
      </w:r>
      <w:r w:rsidR="004B253A">
        <w:rPr>
          <w:b/>
          <w:i/>
          <w:iCs/>
          <w:color w:val="000000"/>
          <w:spacing w:val="-1"/>
          <w:sz w:val="28"/>
          <w:szCs w:val="28"/>
          <w:highlight w:val="white"/>
        </w:rPr>
        <w:t xml:space="preserve">г.  </w:t>
      </w:r>
      <w:bookmarkStart w:id="0" w:name="_GoBack"/>
      <w:bookmarkEnd w:id="0"/>
    </w:p>
    <w:p w:rsidR="0097636F" w:rsidRDefault="0097636F" w:rsidP="0097636F">
      <w:pPr>
        <w:autoSpaceDE w:val="0"/>
        <w:autoSpaceDN w:val="0"/>
        <w:adjustRightInd w:val="0"/>
        <w:ind w:right="126" w:firstLine="540"/>
        <w:jc w:val="center"/>
        <w:rPr>
          <w:i/>
          <w:iCs/>
          <w:color w:val="000000"/>
          <w:spacing w:val="-1"/>
          <w:highlight w:val="white"/>
        </w:rPr>
      </w:pPr>
    </w:p>
    <w:p w:rsidR="0097636F" w:rsidRDefault="00A11981" w:rsidP="00A11981">
      <w:pPr>
        <w:autoSpaceDE w:val="0"/>
        <w:autoSpaceDN w:val="0"/>
        <w:adjustRightInd w:val="0"/>
        <w:ind w:right="126"/>
        <w:jc w:val="both"/>
        <w:rPr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  <w:highlight w:val="white"/>
        </w:rPr>
        <w:t xml:space="preserve">               </w:t>
      </w:r>
      <w:r w:rsidR="0097636F" w:rsidRPr="00D849C4">
        <w:rPr>
          <w:iCs/>
          <w:color w:val="000000"/>
          <w:spacing w:val="-1"/>
          <w:sz w:val="28"/>
          <w:szCs w:val="28"/>
          <w:highlight w:val="white"/>
        </w:rPr>
        <w:t xml:space="preserve">По </w:t>
      </w:r>
      <w:r>
        <w:rPr>
          <w:iCs/>
          <w:color w:val="000000"/>
          <w:spacing w:val="-1"/>
          <w:sz w:val="28"/>
          <w:szCs w:val="28"/>
          <w:highlight w:val="white"/>
        </w:rPr>
        <w:t xml:space="preserve">просьбе </w:t>
      </w:r>
      <w:r w:rsidR="00212EEF">
        <w:rPr>
          <w:iCs/>
          <w:color w:val="000000"/>
          <w:spacing w:val="-1"/>
          <w:sz w:val="28"/>
          <w:szCs w:val="28"/>
          <w:highlight w:val="white"/>
        </w:rPr>
        <w:t xml:space="preserve"> </w:t>
      </w:r>
      <w:r>
        <w:rPr>
          <w:iCs/>
          <w:color w:val="000000"/>
          <w:spacing w:val="-1"/>
          <w:sz w:val="28"/>
          <w:szCs w:val="28"/>
          <w:highlight w:val="white"/>
        </w:rPr>
        <w:t xml:space="preserve"> </w:t>
      </w:r>
      <w:r w:rsidR="0000443C">
        <w:rPr>
          <w:iCs/>
          <w:color w:val="000000"/>
          <w:spacing w:val="-1"/>
          <w:sz w:val="28"/>
          <w:szCs w:val="28"/>
          <w:highlight w:val="white"/>
        </w:rPr>
        <w:t xml:space="preserve">присутствующих </w:t>
      </w:r>
      <w:r w:rsidR="0000443C">
        <w:rPr>
          <w:iCs/>
          <w:color w:val="000000"/>
          <w:spacing w:val="-1"/>
          <w:sz w:val="28"/>
          <w:szCs w:val="28"/>
        </w:rPr>
        <w:t>на общем собрании собственников</w:t>
      </w:r>
      <w:r w:rsidR="00212EEF">
        <w:rPr>
          <w:iCs/>
          <w:color w:val="000000"/>
          <w:spacing w:val="-1"/>
          <w:sz w:val="28"/>
          <w:szCs w:val="28"/>
        </w:rPr>
        <w:t xml:space="preserve"> (</w:t>
      </w:r>
      <w:r w:rsidR="0000443C">
        <w:rPr>
          <w:iCs/>
          <w:color w:val="000000"/>
          <w:spacing w:val="-1"/>
          <w:sz w:val="28"/>
          <w:szCs w:val="28"/>
        </w:rPr>
        <w:t>очное голосование) МКД</w:t>
      </w:r>
      <w:r w:rsidR="00212EEF">
        <w:rPr>
          <w:iCs/>
          <w:color w:val="000000"/>
          <w:spacing w:val="-1"/>
          <w:sz w:val="28"/>
          <w:szCs w:val="28"/>
        </w:rPr>
        <w:t xml:space="preserve">  </w:t>
      </w:r>
      <w:r w:rsidR="0000443C">
        <w:rPr>
          <w:iCs/>
          <w:color w:val="000000"/>
          <w:spacing w:val="-1"/>
          <w:sz w:val="28"/>
          <w:szCs w:val="28"/>
        </w:rPr>
        <w:t xml:space="preserve"> </w:t>
      </w:r>
      <w:r w:rsidR="00212EEF">
        <w:rPr>
          <w:iCs/>
          <w:color w:val="000000"/>
          <w:spacing w:val="-1"/>
          <w:sz w:val="28"/>
          <w:szCs w:val="28"/>
        </w:rPr>
        <w:t xml:space="preserve">№ 7 по </w:t>
      </w:r>
      <w:r w:rsidR="0000443C">
        <w:rPr>
          <w:iCs/>
          <w:color w:val="000000"/>
          <w:spacing w:val="-1"/>
          <w:sz w:val="28"/>
          <w:szCs w:val="28"/>
        </w:rPr>
        <w:t xml:space="preserve"> </w:t>
      </w:r>
      <w:r w:rsidR="00212EEF">
        <w:rPr>
          <w:iCs/>
          <w:color w:val="000000"/>
          <w:spacing w:val="-1"/>
          <w:sz w:val="28"/>
          <w:szCs w:val="28"/>
        </w:rPr>
        <w:t xml:space="preserve"> ул. </w:t>
      </w:r>
      <w:proofErr w:type="gramStart"/>
      <w:r w:rsidR="00C75D43">
        <w:rPr>
          <w:iCs/>
          <w:color w:val="000000"/>
          <w:spacing w:val="-1"/>
          <w:sz w:val="28"/>
          <w:szCs w:val="28"/>
        </w:rPr>
        <w:t>Университетская</w:t>
      </w:r>
      <w:proofErr w:type="gramEnd"/>
      <w:r w:rsidR="00C75D43">
        <w:rPr>
          <w:iCs/>
          <w:color w:val="000000"/>
          <w:spacing w:val="-1"/>
          <w:sz w:val="28"/>
          <w:szCs w:val="28"/>
        </w:rPr>
        <w:t xml:space="preserve"> внесены следующие</w:t>
      </w:r>
      <w:r w:rsidR="0000443C">
        <w:rPr>
          <w:iCs/>
          <w:color w:val="000000"/>
          <w:spacing w:val="-1"/>
          <w:sz w:val="28"/>
          <w:szCs w:val="28"/>
        </w:rPr>
        <w:t xml:space="preserve"> пояснения    </w:t>
      </w:r>
      <w:r w:rsidR="00C75D43">
        <w:rPr>
          <w:iCs/>
          <w:color w:val="000000"/>
          <w:spacing w:val="-1"/>
          <w:sz w:val="28"/>
          <w:szCs w:val="28"/>
        </w:rPr>
        <w:t>к пунктам расчета стоимости</w:t>
      </w:r>
      <w:r w:rsidR="00C75D43" w:rsidRPr="0000443C">
        <w:rPr>
          <w:iCs/>
          <w:color w:val="000000"/>
          <w:spacing w:val="-1"/>
          <w:sz w:val="28"/>
          <w:szCs w:val="28"/>
        </w:rPr>
        <w:t xml:space="preserve"> платы за содержание и текущий</w:t>
      </w:r>
      <w:r w:rsidR="0000443C" w:rsidRPr="0000443C">
        <w:rPr>
          <w:iCs/>
          <w:color w:val="000000"/>
          <w:spacing w:val="-1"/>
          <w:sz w:val="28"/>
          <w:szCs w:val="28"/>
        </w:rPr>
        <w:t xml:space="preserve">  ремонт</w:t>
      </w:r>
      <w:r w:rsidR="0000443C">
        <w:rPr>
          <w:iCs/>
          <w:color w:val="000000"/>
          <w:spacing w:val="-1"/>
          <w:sz w:val="28"/>
          <w:szCs w:val="28"/>
        </w:rPr>
        <w:t xml:space="preserve">  на  2017</w:t>
      </w:r>
      <w:r w:rsidR="00F617DC">
        <w:rPr>
          <w:iCs/>
          <w:color w:val="000000"/>
          <w:spacing w:val="-1"/>
          <w:sz w:val="28"/>
          <w:szCs w:val="28"/>
        </w:rPr>
        <w:t xml:space="preserve">  год: </w:t>
      </w:r>
    </w:p>
    <w:p w:rsidR="00C85EEE" w:rsidRPr="00C85EEE" w:rsidRDefault="00C85EEE" w:rsidP="00C85EEE">
      <w:pPr>
        <w:shd w:val="clear" w:color="auto" w:fill="FFFFFF"/>
        <w:autoSpaceDE w:val="0"/>
        <w:autoSpaceDN w:val="0"/>
        <w:adjustRightInd w:val="0"/>
        <w:spacing w:after="144" w:line="242" w:lineRule="atLeast"/>
        <w:ind w:right="126"/>
        <w:jc w:val="both"/>
        <w:outlineLvl w:val="0"/>
        <w:rPr>
          <w:bCs/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 w:rsidR="00F617DC" w:rsidRPr="00C85EEE">
        <w:rPr>
          <w:sz w:val="28"/>
          <w:szCs w:val="28"/>
        </w:rPr>
        <w:t>асчет  размеров  платы  за  содержание  и  текущий  ремонт  со</w:t>
      </w:r>
      <w:r w:rsidR="008B06BD" w:rsidRPr="00C85EEE">
        <w:rPr>
          <w:sz w:val="28"/>
          <w:szCs w:val="28"/>
        </w:rPr>
        <w:t>с</w:t>
      </w:r>
      <w:r w:rsidR="00F617DC" w:rsidRPr="00C85EEE">
        <w:rPr>
          <w:sz w:val="28"/>
          <w:szCs w:val="28"/>
        </w:rPr>
        <w:t>тавлен  в соответс</w:t>
      </w:r>
      <w:r w:rsidR="008B06BD" w:rsidRPr="00C85EEE">
        <w:rPr>
          <w:sz w:val="28"/>
          <w:szCs w:val="28"/>
        </w:rPr>
        <w:t>твии</w:t>
      </w:r>
      <w:r w:rsidRPr="00C85EEE">
        <w:rPr>
          <w:sz w:val="28"/>
          <w:szCs w:val="28"/>
        </w:rPr>
        <w:t xml:space="preserve"> </w:t>
      </w:r>
      <w:r>
        <w:rPr>
          <w:sz w:val="28"/>
          <w:szCs w:val="28"/>
        </w:rPr>
        <w:t>со  следующими  нормативными  документами</w:t>
      </w:r>
      <w:r w:rsidRPr="00C85EEE">
        <w:rPr>
          <w:sz w:val="28"/>
          <w:szCs w:val="28"/>
        </w:rPr>
        <w:t>:</w:t>
      </w:r>
    </w:p>
    <w:p w:rsidR="00C85EEE" w:rsidRPr="00C85EEE" w:rsidRDefault="00C85EEE" w:rsidP="0082218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44" w:line="242" w:lineRule="atLeast"/>
        <w:ind w:right="126"/>
        <w:jc w:val="both"/>
        <w:outlineLvl w:val="0"/>
        <w:rPr>
          <w:bCs/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   Постановления</w:t>
      </w:r>
      <w:r w:rsidR="008B06BD" w:rsidRPr="00C85EEE">
        <w:rPr>
          <w:sz w:val="28"/>
          <w:szCs w:val="28"/>
        </w:rPr>
        <w:t xml:space="preserve"> Правительства РФ от 03.04.2013 N 290 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</w:t>
      </w:r>
      <w:r>
        <w:rPr>
          <w:sz w:val="28"/>
          <w:szCs w:val="28"/>
        </w:rPr>
        <w:t xml:space="preserve"> </w:t>
      </w:r>
    </w:p>
    <w:p w:rsidR="00C85EEE" w:rsidRDefault="00C85EEE" w:rsidP="0082218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44" w:line="242" w:lineRule="atLeast"/>
        <w:ind w:right="126"/>
        <w:jc w:val="both"/>
        <w:outlineLvl w:val="0"/>
        <w:rPr>
          <w:bCs/>
          <w:color w:val="333333"/>
          <w:kern w:val="36"/>
          <w:sz w:val="28"/>
          <w:szCs w:val="28"/>
        </w:rPr>
      </w:pPr>
      <w:r w:rsidRPr="00C85EEE">
        <w:rPr>
          <w:sz w:val="28"/>
          <w:szCs w:val="28"/>
        </w:rPr>
        <w:t xml:space="preserve"> </w:t>
      </w:r>
      <w:r w:rsidR="008B06BD" w:rsidRPr="00C85EEE">
        <w:rPr>
          <w:sz w:val="28"/>
          <w:szCs w:val="28"/>
        </w:rPr>
        <w:t xml:space="preserve"> </w:t>
      </w:r>
      <w:r>
        <w:rPr>
          <w:bCs/>
          <w:color w:val="333333"/>
          <w:kern w:val="36"/>
          <w:sz w:val="28"/>
          <w:szCs w:val="28"/>
        </w:rPr>
        <w:t>Постановления</w:t>
      </w:r>
      <w:r w:rsidRPr="00C85EEE">
        <w:rPr>
          <w:bCs/>
          <w:color w:val="333333"/>
          <w:kern w:val="36"/>
          <w:sz w:val="28"/>
          <w:szCs w:val="28"/>
        </w:rPr>
        <w:t xml:space="preserve"> Правительства РФ от 06.05.2011 N 354 (ред. от 29.06.2016)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</w:p>
    <w:p w:rsidR="00C85EEE" w:rsidRPr="00C85EEE" w:rsidRDefault="00C85EEE" w:rsidP="00C85E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Постановления  Администрации  города </w:t>
      </w:r>
      <w:r w:rsidRPr="00C85EEE">
        <w:rPr>
          <w:sz w:val="28"/>
          <w:szCs w:val="28"/>
        </w:rPr>
        <w:t xml:space="preserve"> № 2361 от 07.04.2015</w:t>
      </w:r>
    </w:p>
    <w:p w:rsidR="00C85EEE" w:rsidRDefault="00C85EEE" w:rsidP="00C85EEE">
      <w:pPr>
        <w:pStyle w:val="a5"/>
        <w:ind w:left="16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5EEE">
        <w:rPr>
          <w:sz w:val="28"/>
          <w:szCs w:val="28"/>
        </w:rPr>
        <w:t xml:space="preserve">Об установлении размеров платы </w:t>
      </w:r>
      <w:r>
        <w:rPr>
          <w:sz w:val="28"/>
          <w:szCs w:val="28"/>
        </w:rPr>
        <w:t xml:space="preserve"> </w:t>
      </w:r>
      <w:r w:rsidRPr="00C85EEE">
        <w:rPr>
          <w:sz w:val="28"/>
          <w:szCs w:val="28"/>
        </w:rPr>
        <w:t>за содержание и текущий ремонт</w:t>
      </w:r>
      <w:r>
        <w:rPr>
          <w:sz w:val="28"/>
          <w:szCs w:val="28"/>
        </w:rPr>
        <w:t xml:space="preserve">  </w:t>
      </w:r>
      <w:r w:rsidRPr="00C85EEE">
        <w:rPr>
          <w:sz w:val="28"/>
          <w:szCs w:val="28"/>
        </w:rPr>
        <w:t xml:space="preserve">жилых помещений для обеспечения </w:t>
      </w:r>
      <w:r>
        <w:rPr>
          <w:sz w:val="28"/>
          <w:szCs w:val="28"/>
        </w:rPr>
        <w:t xml:space="preserve"> </w:t>
      </w:r>
      <w:r w:rsidRPr="00C85EEE">
        <w:rPr>
          <w:sz w:val="28"/>
          <w:szCs w:val="28"/>
        </w:rPr>
        <w:t xml:space="preserve">надлежащего содержания общего </w:t>
      </w:r>
      <w:r>
        <w:rPr>
          <w:sz w:val="28"/>
          <w:szCs w:val="28"/>
        </w:rPr>
        <w:t xml:space="preserve"> </w:t>
      </w:r>
      <w:r w:rsidRPr="00C85EEE">
        <w:rPr>
          <w:sz w:val="28"/>
          <w:szCs w:val="28"/>
        </w:rPr>
        <w:t>имущества многоквартирных домов</w:t>
      </w:r>
      <w:r>
        <w:rPr>
          <w:sz w:val="28"/>
          <w:szCs w:val="28"/>
        </w:rPr>
        <w:t>,  Приложение  18.</w:t>
      </w:r>
    </w:p>
    <w:p w:rsidR="00A13B2F" w:rsidRPr="00A13B2F" w:rsidRDefault="00894DBC" w:rsidP="00A13B2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A13B2F">
        <w:rPr>
          <w:bCs/>
          <w:color w:val="000000"/>
          <w:sz w:val="28"/>
          <w:szCs w:val="28"/>
          <w:shd w:val="clear" w:color="auto" w:fill="FFFFFF"/>
        </w:rPr>
        <w:t>Постановления</w:t>
      </w:r>
      <w:r w:rsidR="00A13B2F" w:rsidRPr="008452FF">
        <w:rPr>
          <w:bCs/>
          <w:color w:val="000000"/>
          <w:sz w:val="28"/>
          <w:szCs w:val="28"/>
          <w:shd w:val="clear" w:color="auto" w:fill="FFFFFF"/>
        </w:rPr>
        <w:t xml:space="preserve"> Правительства РФ от 13 августа 2006 г. N 491 "Об утверждении Правил содержания общего имущества в многоквартирном доме»</w:t>
      </w:r>
    </w:p>
    <w:p w:rsidR="00A13B2F" w:rsidRDefault="00A13B2F" w:rsidP="00A61151">
      <w:pPr>
        <w:shd w:val="clear" w:color="auto" w:fill="FFFFFF"/>
        <w:autoSpaceDE w:val="0"/>
        <w:autoSpaceDN w:val="0"/>
        <w:adjustRightInd w:val="0"/>
        <w:spacing w:after="144" w:line="242" w:lineRule="atLeast"/>
        <w:ind w:right="126"/>
        <w:outlineLvl w:val="0"/>
        <w:rPr>
          <w:bCs/>
          <w:color w:val="333333"/>
          <w:kern w:val="36"/>
          <w:sz w:val="28"/>
          <w:szCs w:val="28"/>
        </w:rPr>
      </w:pPr>
    </w:p>
    <w:p w:rsidR="00721748" w:rsidRPr="00C85EEE" w:rsidRDefault="00A61151" w:rsidP="00A61151">
      <w:pPr>
        <w:shd w:val="clear" w:color="auto" w:fill="FFFFFF"/>
        <w:autoSpaceDE w:val="0"/>
        <w:autoSpaceDN w:val="0"/>
        <w:adjustRightInd w:val="0"/>
        <w:spacing w:after="144" w:line="242" w:lineRule="atLeast"/>
        <w:ind w:right="126"/>
        <w:outlineLvl w:val="0"/>
      </w:pPr>
      <w:r>
        <w:rPr>
          <w:bCs/>
          <w:color w:val="333333"/>
          <w:kern w:val="36"/>
          <w:sz w:val="28"/>
          <w:szCs w:val="28"/>
        </w:rPr>
        <w:t xml:space="preserve">               </w:t>
      </w:r>
      <w:r w:rsidRPr="00A61151">
        <w:rPr>
          <w:bCs/>
          <w:color w:val="333333"/>
          <w:kern w:val="36"/>
          <w:sz w:val="28"/>
          <w:szCs w:val="28"/>
        </w:rPr>
        <w:t xml:space="preserve">Расчет  размера  платы  на  содержание  и  текущий ремонт </w:t>
      </w:r>
      <w:r>
        <w:rPr>
          <w:bCs/>
          <w:color w:val="333333"/>
          <w:kern w:val="36"/>
          <w:sz w:val="28"/>
          <w:szCs w:val="28"/>
        </w:rPr>
        <w:t xml:space="preserve">                      </w:t>
      </w:r>
      <w:r w:rsidRPr="00A61151">
        <w:rPr>
          <w:bCs/>
          <w:color w:val="333333"/>
          <w:kern w:val="36"/>
          <w:sz w:val="28"/>
          <w:szCs w:val="28"/>
        </w:rPr>
        <w:t xml:space="preserve">(руб. /кв. м. общей  площади  в  месяц)  производился  из  затрат  </w:t>
      </w:r>
      <w:r>
        <w:rPr>
          <w:bCs/>
          <w:color w:val="333333"/>
          <w:kern w:val="36"/>
          <w:sz w:val="28"/>
          <w:szCs w:val="28"/>
        </w:rPr>
        <w:t xml:space="preserve">  на  тот  или  иной  вид  работ (услуг)  с  учетом   нормы  труда  по  чел./ час. сотрудников  ТСЖ  и   работников по договорам   гражданско-правового характера</w:t>
      </w:r>
      <w:proofErr w:type="gramStart"/>
      <w:r>
        <w:rPr>
          <w:bCs/>
          <w:color w:val="333333"/>
          <w:kern w:val="36"/>
          <w:sz w:val="28"/>
          <w:szCs w:val="28"/>
        </w:rPr>
        <w:t xml:space="preserve"> </w:t>
      </w:r>
      <w:r w:rsidR="0046627C">
        <w:rPr>
          <w:bCs/>
          <w:color w:val="333333"/>
          <w:kern w:val="36"/>
          <w:sz w:val="28"/>
          <w:szCs w:val="28"/>
        </w:rPr>
        <w:t>,</w:t>
      </w:r>
      <w:proofErr w:type="gramEnd"/>
      <w:r w:rsidR="0046627C">
        <w:rPr>
          <w:bCs/>
          <w:color w:val="333333"/>
          <w:kern w:val="36"/>
          <w:sz w:val="28"/>
          <w:szCs w:val="28"/>
        </w:rPr>
        <w:t xml:space="preserve"> услуг  организаций - подрядчиков </w:t>
      </w:r>
      <w:r>
        <w:rPr>
          <w:bCs/>
          <w:color w:val="333333"/>
          <w:kern w:val="36"/>
          <w:sz w:val="28"/>
          <w:szCs w:val="28"/>
        </w:rPr>
        <w:t xml:space="preserve"> с  учетом    затрат  на  расходные  материалы</w:t>
      </w:r>
      <w:r w:rsidR="0046627C">
        <w:rPr>
          <w:bCs/>
          <w:color w:val="333333"/>
          <w:kern w:val="36"/>
          <w:sz w:val="28"/>
          <w:szCs w:val="28"/>
        </w:rPr>
        <w:t xml:space="preserve"> ,инструменты</w:t>
      </w:r>
      <w:r>
        <w:rPr>
          <w:bCs/>
          <w:color w:val="333333"/>
          <w:kern w:val="36"/>
          <w:sz w:val="28"/>
          <w:szCs w:val="28"/>
        </w:rPr>
        <w:t>.</w:t>
      </w:r>
    </w:p>
    <w:p w:rsidR="00A61151" w:rsidRPr="0046627C" w:rsidRDefault="00216C4A" w:rsidP="00216C4A">
      <w:pPr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46627C">
        <w:rPr>
          <w:sz w:val="28"/>
          <w:szCs w:val="28"/>
        </w:rPr>
        <w:t xml:space="preserve">   </w:t>
      </w:r>
      <w:r w:rsidR="00A61151" w:rsidRPr="0046627C">
        <w:rPr>
          <w:sz w:val="28"/>
          <w:szCs w:val="28"/>
        </w:rPr>
        <w:t xml:space="preserve">               По  пунктам</w:t>
      </w:r>
      <w:r w:rsidR="00736FD5">
        <w:rPr>
          <w:sz w:val="28"/>
          <w:szCs w:val="28"/>
        </w:rPr>
        <w:t xml:space="preserve"> </w:t>
      </w:r>
      <w:r w:rsidR="00B039E3">
        <w:rPr>
          <w:sz w:val="28"/>
          <w:szCs w:val="28"/>
        </w:rPr>
        <w:t xml:space="preserve"> 24;25;26 </w:t>
      </w:r>
      <w:r w:rsidR="00736FD5">
        <w:rPr>
          <w:sz w:val="28"/>
          <w:szCs w:val="28"/>
        </w:rPr>
        <w:t xml:space="preserve">  </w:t>
      </w:r>
      <w:r w:rsidR="00736FD5" w:rsidRPr="00736FD5">
        <w:rPr>
          <w:sz w:val="28"/>
          <w:szCs w:val="28"/>
        </w:rPr>
        <w:t xml:space="preserve">к  </w:t>
      </w:r>
      <w:r w:rsidR="00736FD5" w:rsidRPr="00736FD5">
        <w:rPr>
          <w:iCs/>
          <w:color w:val="000000"/>
          <w:spacing w:val="-1"/>
          <w:sz w:val="28"/>
          <w:szCs w:val="28"/>
          <w:highlight w:val="white"/>
        </w:rPr>
        <w:t xml:space="preserve">  смете  по  расчету  размера  платы  на  содержание  и  текущий  ремонт  на  2017  год</w:t>
      </w:r>
      <w:r w:rsidR="00B039E3" w:rsidRPr="00736FD5">
        <w:rPr>
          <w:sz w:val="28"/>
          <w:szCs w:val="28"/>
        </w:rPr>
        <w:t xml:space="preserve"> поясняем</w:t>
      </w:r>
      <w:r w:rsidR="00B039E3">
        <w:rPr>
          <w:sz w:val="28"/>
          <w:szCs w:val="28"/>
        </w:rPr>
        <w:t>:</w:t>
      </w:r>
    </w:p>
    <w:p w:rsidR="00C40257" w:rsidRPr="0046627C" w:rsidRDefault="00A61151" w:rsidP="00216C4A">
      <w:pPr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46627C">
        <w:rPr>
          <w:sz w:val="28"/>
          <w:szCs w:val="28"/>
        </w:rPr>
        <w:t>№  24 «</w:t>
      </w:r>
      <w:proofErr w:type="gramStart"/>
      <w:r w:rsidRPr="0046627C">
        <w:rPr>
          <w:sz w:val="28"/>
          <w:szCs w:val="28"/>
        </w:rPr>
        <w:t>Сверхнормативные</w:t>
      </w:r>
      <w:proofErr w:type="gramEnd"/>
      <w:r w:rsidRPr="0046627C">
        <w:rPr>
          <w:sz w:val="28"/>
          <w:szCs w:val="28"/>
        </w:rPr>
        <w:t xml:space="preserve">  ОДН по водоснабжению с  01.01.2017 г.»</w:t>
      </w:r>
    </w:p>
    <w:p w:rsidR="00A61151" w:rsidRPr="0046627C" w:rsidRDefault="00A61151" w:rsidP="00A61151">
      <w:pPr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46627C">
        <w:rPr>
          <w:sz w:val="28"/>
          <w:szCs w:val="28"/>
        </w:rPr>
        <w:t>№  25 «</w:t>
      </w:r>
      <w:proofErr w:type="gramStart"/>
      <w:r w:rsidRPr="0046627C">
        <w:rPr>
          <w:sz w:val="28"/>
          <w:szCs w:val="28"/>
        </w:rPr>
        <w:t>Сверхно</w:t>
      </w:r>
      <w:r w:rsidR="00A42F87" w:rsidRPr="0046627C">
        <w:rPr>
          <w:sz w:val="28"/>
          <w:szCs w:val="28"/>
        </w:rPr>
        <w:t>рмативные</w:t>
      </w:r>
      <w:proofErr w:type="gramEnd"/>
      <w:r w:rsidR="00A42F87" w:rsidRPr="0046627C">
        <w:rPr>
          <w:sz w:val="28"/>
          <w:szCs w:val="28"/>
        </w:rPr>
        <w:t xml:space="preserve">  ОДН по электроснабжению </w:t>
      </w:r>
      <w:r w:rsidRPr="0046627C">
        <w:rPr>
          <w:sz w:val="28"/>
          <w:szCs w:val="28"/>
        </w:rPr>
        <w:t>с  01.01.2017 г.»</w:t>
      </w:r>
    </w:p>
    <w:p w:rsidR="00A61151" w:rsidRPr="0046627C" w:rsidRDefault="00A61151" w:rsidP="00A61151">
      <w:pPr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46627C">
        <w:rPr>
          <w:sz w:val="28"/>
          <w:szCs w:val="28"/>
        </w:rPr>
        <w:t>№  26 «</w:t>
      </w:r>
      <w:proofErr w:type="gramStart"/>
      <w:r w:rsidRPr="0046627C">
        <w:rPr>
          <w:sz w:val="28"/>
          <w:szCs w:val="28"/>
        </w:rPr>
        <w:t>Сверхн</w:t>
      </w:r>
      <w:r w:rsidR="00B5763F">
        <w:rPr>
          <w:sz w:val="28"/>
          <w:szCs w:val="28"/>
        </w:rPr>
        <w:t>ормативные</w:t>
      </w:r>
      <w:proofErr w:type="gramEnd"/>
      <w:r w:rsidR="00B5763F">
        <w:rPr>
          <w:sz w:val="28"/>
          <w:szCs w:val="28"/>
        </w:rPr>
        <w:t xml:space="preserve">  ОДН по </w:t>
      </w:r>
      <w:r w:rsidR="00A42F87" w:rsidRPr="0046627C">
        <w:rPr>
          <w:sz w:val="28"/>
          <w:szCs w:val="28"/>
        </w:rPr>
        <w:t>теплоснабжению</w:t>
      </w:r>
      <w:r w:rsidRPr="0046627C">
        <w:rPr>
          <w:sz w:val="28"/>
          <w:szCs w:val="28"/>
        </w:rPr>
        <w:t xml:space="preserve"> с  01.01.2017 г.»</w:t>
      </w:r>
    </w:p>
    <w:p w:rsidR="00C40257" w:rsidRPr="00B039E3" w:rsidRDefault="00C40257" w:rsidP="00C40257">
      <w:pPr>
        <w:pStyle w:val="a6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lastRenderedPageBreak/>
        <w:t>Нормативы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потребления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целях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содержания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общего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имущества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="00B039E3"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 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МКД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каждому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виду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включают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нормативные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технологические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потери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(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технически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неизбежные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обоснованные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потери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холодной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горячей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воды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,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электрической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энергии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внутридомовых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инженерных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коммуникациях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оборудовании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МКД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),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а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также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объем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,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потребляемых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при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выполнении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минимального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перечня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необходимых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для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обеспечения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надлежащего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содержания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общего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имущества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МКД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услуг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работ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.</w:t>
      </w:r>
    </w:p>
    <w:p w:rsidR="00C40257" w:rsidRPr="00B039E3" w:rsidRDefault="00C40257" w:rsidP="00C40257">
      <w:pPr>
        <w:pStyle w:val="a6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ab/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Нормативы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потребления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целях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содержания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общего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имущества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МКД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включают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расходы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коммунальных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ресурсов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,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возникшие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результате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нарушения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требований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технической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эксплуатации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внутридомовых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инженерных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систем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,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правил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пользования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жилыми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помещениями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содержания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общего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имущества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в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 xml:space="preserve"> 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МКД</w:t>
      </w:r>
      <w:r w:rsidRPr="00B039E3">
        <w:rPr>
          <w:rFonts w:asciiTheme="minorHAnsi" w:eastAsiaTheme="minorEastAsia" w:hAnsi="Myriad Pro" w:cstheme="minorBidi"/>
          <w:i/>
          <w:iCs/>
          <w:kern w:val="24"/>
          <w:sz w:val="28"/>
          <w:szCs w:val="28"/>
        </w:rPr>
        <w:t>.</w:t>
      </w:r>
    </w:p>
    <w:p w:rsidR="00A13B2F" w:rsidRDefault="00A13B2F" w:rsidP="00A13B2F">
      <w:pPr>
        <w:jc w:val="both"/>
        <w:rPr>
          <w:bCs/>
          <w:sz w:val="28"/>
          <w:szCs w:val="28"/>
          <w:shd w:val="clear" w:color="auto" w:fill="FFFFFF"/>
        </w:rPr>
      </w:pPr>
    </w:p>
    <w:p w:rsidR="00A13B2F" w:rsidRPr="00A13B2F" w:rsidRDefault="00A13B2F" w:rsidP="00A13B2F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В е</w:t>
      </w:r>
      <w:r w:rsidRPr="00A13B2F">
        <w:rPr>
          <w:bCs/>
          <w:sz w:val="28"/>
          <w:szCs w:val="28"/>
          <w:shd w:val="clear" w:color="auto" w:fill="FFFFFF"/>
        </w:rPr>
        <w:t>диный платежный документ (счета-квитанции на оплату коммунальных услуг) внесены следующие изменения:</w:t>
      </w:r>
    </w:p>
    <w:p w:rsidR="00A13B2F" w:rsidRPr="00A13B2F" w:rsidRDefault="00A13B2F" w:rsidP="00A13B2F">
      <w:pPr>
        <w:jc w:val="both"/>
        <w:rPr>
          <w:bCs/>
          <w:sz w:val="28"/>
          <w:szCs w:val="28"/>
          <w:shd w:val="clear" w:color="auto" w:fill="FFFFFF"/>
        </w:rPr>
      </w:pPr>
      <w:r w:rsidRPr="00A13B2F">
        <w:rPr>
          <w:bCs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  <w:shd w:val="clear" w:color="auto" w:fill="FFFFFF"/>
        </w:rPr>
        <w:t xml:space="preserve">      </w:t>
      </w:r>
      <w:r w:rsidRPr="00A13B2F">
        <w:rPr>
          <w:bCs/>
          <w:sz w:val="28"/>
          <w:szCs w:val="28"/>
          <w:shd w:val="clear" w:color="auto" w:fill="FFFFFF"/>
        </w:rPr>
        <w:t xml:space="preserve">С </w:t>
      </w:r>
      <w:r>
        <w:rPr>
          <w:bCs/>
          <w:sz w:val="28"/>
          <w:szCs w:val="28"/>
          <w:shd w:val="clear" w:color="auto" w:fill="FFFFFF"/>
        </w:rPr>
        <w:t>0</w:t>
      </w:r>
      <w:r w:rsidRPr="00A13B2F">
        <w:rPr>
          <w:bCs/>
          <w:sz w:val="28"/>
          <w:szCs w:val="28"/>
          <w:shd w:val="clear" w:color="auto" w:fill="FFFFFF"/>
        </w:rPr>
        <w:t xml:space="preserve">1 сентября 2016 года статьи по видам услуг: </w:t>
      </w:r>
      <w:proofErr w:type="gramStart"/>
      <w:r w:rsidRPr="00A13B2F">
        <w:rPr>
          <w:bCs/>
          <w:sz w:val="28"/>
          <w:szCs w:val="28"/>
          <w:shd w:val="clear" w:color="auto" w:fill="FFFFFF"/>
        </w:rPr>
        <w:t>«ЛИФТ</w:t>
      </w:r>
      <w:r>
        <w:rPr>
          <w:bCs/>
          <w:sz w:val="28"/>
          <w:szCs w:val="28"/>
          <w:shd w:val="clear" w:color="auto" w:fill="FFFFFF"/>
        </w:rPr>
        <w:t xml:space="preserve">» - тариф 3,05 руб./ </w:t>
      </w:r>
      <w:proofErr w:type="spellStart"/>
      <w:r>
        <w:rPr>
          <w:bCs/>
          <w:sz w:val="28"/>
          <w:szCs w:val="28"/>
          <w:shd w:val="clear" w:color="auto" w:fill="FFFFFF"/>
        </w:rPr>
        <w:t>кв.м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   и  </w:t>
      </w:r>
      <w:r w:rsidRPr="00A13B2F">
        <w:rPr>
          <w:bCs/>
          <w:sz w:val="28"/>
          <w:szCs w:val="28"/>
          <w:shd w:val="clear" w:color="auto" w:fill="FFFFFF"/>
        </w:rPr>
        <w:t xml:space="preserve">«ТО систем пожарной безопасности» </w:t>
      </w:r>
      <w:r>
        <w:rPr>
          <w:bCs/>
          <w:sz w:val="28"/>
          <w:szCs w:val="28"/>
          <w:shd w:val="clear" w:color="auto" w:fill="FFFFFF"/>
        </w:rPr>
        <w:t>- тариф – 0,68   руб./</w:t>
      </w:r>
      <w:proofErr w:type="spellStart"/>
      <w:r>
        <w:rPr>
          <w:bCs/>
          <w:sz w:val="28"/>
          <w:szCs w:val="28"/>
          <w:shd w:val="clear" w:color="auto" w:fill="FFFFFF"/>
        </w:rPr>
        <w:t>кв.м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  <w:r w:rsidRPr="00A13B2F">
        <w:rPr>
          <w:bCs/>
          <w:sz w:val="28"/>
          <w:szCs w:val="28"/>
          <w:shd w:val="clear" w:color="auto" w:fill="FFFFFF"/>
        </w:rPr>
        <w:t xml:space="preserve"> включены в статью услуг:</w:t>
      </w:r>
      <w:proofErr w:type="gramEnd"/>
      <w:r w:rsidRPr="00A13B2F">
        <w:rPr>
          <w:bCs/>
          <w:sz w:val="28"/>
          <w:szCs w:val="28"/>
          <w:shd w:val="clear" w:color="auto" w:fill="FFFFFF"/>
        </w:rPr>
        <w:t xml:space="preserve"> «Содержание жилфонда» и из квитанций исключены.</w:t>
      </w:r>
    </w:p>
    <w:p w:rsidR="00A13B2F" w:rsidRPr="00A13B2F" w:rsidRDefault="00A13B2F" w:rsidP="00A13B2F">
      <w:pPr>
        <w:rPr>
          <w:bCs/>
          <w:sz w:val="28"/>
          <w:szCs w:val="28"/>
          <w:shd w:val="clear" w:color="auto" w:fill="FFFFFF"/>
        </w:rPr>
      </w:pPr>
      <w:r w:rsidRPr="00A13B2F">
        <w:rPr>
          <w:bCs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  <w:shd w:val="clear" w:color="auto" w:fill="FFFFFF"/>
        </w:rPr>
        <w:t xml:space="preserve">      </w:t>
      </w:r>
      <w:proofErr w:type="gramStart"/>
      <w:r w:rsidRPr="00A13B2F">
        <w:rPr>
          <w:bCs/>
          <w:sz w:val="28"/>
          <w:szCs w:val="28"/>
          <w:shd w:val="clear" w:color="auto" w:fill="FFFFFF"/>
        </w:rPr>
        <w:t>Поэтому с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13B2F">
        <w:rPr>
          <w:bCs/>
          <w:sz w:val="28"/>
          <w:szCs w:val="28"/>
          <w:shd w:val="clear" w:color="auto" w:fill="FFFFFF"/>
        </w:rPr>
        <w:t xml:space="preserve"> 01 сентября 2016 года тариф по услуге</w:t>
      </w:r>
      <w:r>
        <w:rPr>
          <w:bCs/>
          <w:sz w:val="28"/>
          <w:szCs w:val="28"/>
          <w:shd w:val="clear" w:color="auto" w:fill="FFFFFF"/>
        </w:rPr>
        <w:t xml:space="preserve">  </w:t>
      </w:r>
      <w:r w:rsidRPr="00A13B2F">
        <w:rPr>
          <w:bCs/>
          <w:sz w:val="28"/>
          <w:szCs w:val="28"/>
          <w:shd w:val="clear" w:color="auto" w:fill="FFFFFF"/>
        </w:rPr>
        <w:t xml:space="preserve"> «Содержание жилфонда»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13B2F">
        <w:rPr>
          <w:bCs/>
          <w:sz w:val="28"/>
          <w:szCs w:val="28"/>
          <w:shd w:val="clear" w:color="auto" w:fill="FFFFFF"/>
        </w:rPr>
        <w:t>составит</w:t>
      </w:r>
      <w:r>
        <w:rPr>
          <w:bCs/>
          <w:sz w:val="28"/>
          <w:szCs w:val="28"/>
          <w:shd w:val="clear" w:color="auto" w:fill="FFFFFF"/>
        </w:rPr>
        <w:t xml:space="preserve"> - 22,48 руб./</w:t>
      </w:r>
      <w:proofErr w:type="spellStart"/>
      <w:r>
        <w:rPr>
          <w:bCs/>
          <w:sz w:val="28"/>
          <w:szCs w:val="28"/>
          <w:shd w:val="clear" w:color="auto" w:fill="FFFFFF"/>
        </w:rPr>
        <w:t>кв.м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 (18,75 + 3,05 (лифты)+0,68 (техническое  обслуживание </w:t>
      </w:r>
      <w:r w:rsidRPr="00A13B2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системы пожарной  безопасности</w:t>
      </w:r>
      <w:r w:rsidRPr="00A13B2F">
        <w:rPr>
          <w:bCs/>
          <w:sz w:val="28"/>
          <w:szCs w:val="28"/>
          <w:shd w:val="clear" w:color="auto" w:fill="FFFFFF"/>
        </w:rPr>
        <w:t>).</w:t>
      </w:r>
      <w:proofErr w:type="gramEnd"/>
    </w:p>
    <w:p w:rsidR="00A13B2F" w:rsidRPr="00A13B2F" w:rsidRDefault="00A13B2F" w:rsidP="00A13B2F">
      <w:pPr>
        <w:jc w:val="both"/>
        <w:rPr>
          <w:bCs/>
          <w:sz w:val="28"/>
          <w:szCs w:val="28"/>
          <w:shd w:val="clear" w:color="auto" w:fill="FFFFFF"/>
        </w:rPr>
      </w:pPr>
    </w:p>
    <w:p w:rsidR="00216C4A" w:rsidRDefault="00216C4A" w:rsidP="00216C4A">
      <w:pPr>
        <w:autoSpaceDE w:val="0"/>
        <w:autoSpaceDN w:val="0"/>
        <w:adjustRightInd w:val="0"/>
        <w:ind w:right="126"/>
        <w:jc w:val="both"/>
      </w:pPr>
      <w:r>
        <w:t xml:space="preserve"> </w:t>
      </w:r>
    </w:p>
    <w:p w:rsidR="0075661A" w:rsidRDefault="00216C4A" w:rsidP="00216C4A">
      <w:pPr>
        <w:autoSpaceDE w:val="0"/>
        <w:autoSpaceDN w:val="0"/>
        <w:adjustRightInd w:val="0"/>
        <w:ind w:right="126"/>
        <w:jc w:val="both"/>
        <w:rPr>
          <w:b/>
          <w:iCs/>
          <w:color w:val="000000"/>
          <w:spacing w:val="-1"/>
          <w:sz w:val="28"/>
          <w:szCs w:val="28"/>
          <w:highlight w:val="white"/>
        </w:rPr>
      </w:pPr>
      <w:r>
        <w:t xml:space="preserve">   </w:t>
      </w:r>
      <w:r w:rsidRPr="00021E8E">
        <w:rPr>
          <w:b/>
          <w:iCs/>
          <w:color w:val="000000"/>
          <w:spacing w:val="-1"/>
          <w:sz w:val="28"/>
          <w:szCs w:val="28"/>
          <w:highlight w:val="white"/>
        </w:rPr>
        <w:t>Более подробную информацию по вопросам общего собрания Вы можете</w:t>
      </w:r>
      <w:r w:rsidR="0000443C">
        <w:rPr>
          <w:b/>
          <w:iCs/>
          <w:color w:val="000000"/>
          <w:spacing w:val="-1"/>
          <w:sz w:val="28"/>
          <w:szCs w:val="28"/>
          <w:highlight w:val="white"/>
        </w:rPr>
        <w:t xml:space="preserve"> получить по телефонам: 23-57-80</w:t>
      </w:r>
      <w:r w:rsidRPr="00021E8E">
        <w:rPr>
          <w:b/>
          <w:iCs/>
          <w:color w:val="000000"/>
          <w:spacing w:val="-1"/>
          <w:sz w:val="28"/>
          <w:szCs w:val="28"/>
          <w:highlight w:val="white"/>
        </w:rPr>
        <w:t>, 2</w:t>
      </w:r>
      <w:r w:rsidR="0000443C">
        <w:rPr>
          <w:b/>
          <w:iCs/>
          <w:color w:val="000000"/>
          <w:spacing w:val="-1"/>
          <w:sz w:val="28"/>
          <w:szCs w:val="28"/>
          <w:highlight w:val="white"/>
        </w:rPr>
        <w:t>3-57-85</w:t>
      </w:r>
      <w:r w:rsidRPr="00021E8E">
        <w:rPr>
          <w:b/>
          <w:iCs/>
          <w:color w:val="000000"/>
          <w:spacing w:val="-1"/>
          <w:sz w:val="28"/>
          <w:szCs w:val="28"/>
          <w:highlight w:val="white"/>
        </w:rPr>
        <w:t xml:space="preserve"> </w:t>
      </w:r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>или в офисе ТСЖ «Светлое» с 9:</w:t>
      </w:r>
      <w:r w:rsidRPr="00021E8E">
        <w:rPr>
          <w:b/>
          <w:iCs/>
          <w:color w:val="000000"/>
          <w:spacing w:val="-1"/>
          <w:sz w:val="28"/>
          <w:szCs w:val="28"/>
          <w:highlight w:val="white"/>
        </w:rPr>
        <w:t>00</w:t>
      </w:r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 xml:space="preserve">   час</w:t>
      </w:r>
      <w:proofErr w:type="gramStart"/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>.</w:t>
      </w:r>
      <w:proofErr w:type="gramEnd"/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 xml:space="preserve"> </w:t>
      </w:r>
      <w:proofErr w:type="gramStart"/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>д</w:t>
      </w:r>
      <w:proofErr w:type="gramEnd"/>
      <w:r w:rsidR="00125367">
        <w:rPr>
          <w:b/>
          <w:iCs/>
          <w:color w:val="000000"/>
          <w:spacing w:val="-1"/>
          <w:sz w:val="28"/>
          <w:szCs w:val="28"/>
          <w:highlight w:val="white"/>
        </w:rPr>
        <w:t>о 17:00  час.</w:t>
      </w:r>
      <w:r w:rsidRPr="00021E8E">
        <w:rPr>
          <w:b/>
          <w:iCs/>
          <w:color w:val="000000"/>
          <w:spacing w:val="-1"/>
          <w:sz w:val="28"/>
          <w:szCs w:val="28"/>
          <w:highlight w:val="white"/>
        </w:rPr>
        <w:t xml:space="preserve"> ежеднев</w:t>
      </w:r>
      <w:r w:rsidR="0000443C">
        <w:rPr>
          <w:b/>
          <w:iCs/>
          <w:color w:val="000000"/>
          <w:spacing w:val="-1"/>
          <w:sz w:val="28"/>
          <w:szCs w:val="28"/>
          <w:highlight w:val="white"/>
        </w:rPr>
        <w:t xml:space="preserve">но, </w:t>
      </w:r>
      <w:r w:rsidR="0075661A">
        <w:rPr>
          <w:b/>
          <w:iCs/>
          <w:color w:val="000000"/>
          <w:spacing w:val="-1"/>
          <w:sz w:val="28"/>
          <w:szCs w:val="28"/>
          <w:highlight w:val="white"/>
        </w:rPr>
        <w:t xml:space="preserve">кроме субботы и воскресенья  </w:t>
      </w:r>
    </w:p>
    <w:p w:rsidR="00216C4A" w:rsidRPr="00021E8E" w:rsidRDefault="0075661A" w:rsidP="00216C4A">
      <w:pPr>
        <w:autoSpaceDE w:val="0"/>
        <w:autoSpaceDN w:val="0"/>
        <w:adjustRightInd w:val="0"/>
        <w:ind w:right="126"/>
        <w:jc w:val="both"/>
        <w:rPr>
          <w:b/>
          <w:iCs/>
          <w:color w:val="000000"/>
          <w:spacing w:val="-1"/>
          <w:sz w:val="28"/>
          <w:szCs w:val="28"/>
          <w:highlight w:val="white"/>
        </w:rPr>
      </w:pPr>
      <w:r>
        <w:rPr>
          <w:b/>
          <w:iCs/>
          <w:color w:val="000000"/>
          <w:spacing w:val="-1"/>
          <w:sz w:val="28"/>
          <w:szCs w:val="28"/>
          <w:highlight w:val="white"/>
        </w:rPr>
        <w:t xml:space="preserve">или   </w:t>
      </w:r>
      <w:r w:rsidR="0000443C">
        <w:rPr>
          <w:b/>
          <w:iCs/>
          <w:color w:val="000000"/>
          <w:spacing w:val="-1"/>
          <w:sz w:val="28"/>
          <w:szCs w:val="28"/>
          <w:highlight w:val="white"/>
        </w:rPr>
        <w:t>на  сайте    ТСЖ :</w:t>
      </w:r>
      <w:r w:rsidRPr="0075661A">
        <w:rPr>
          <w:sz w:val="36"/>
          <w:szCs w:val="36"/>
        </w:rPr>
        <w:t xml:space="preserve"> </w:t>
      </w:r>
      <w:r w:rsidRPr="0075661A">
        <w:rPr>
          <w:b/>
          <w:iCs/>
          <w:color w:val="000000"/>
          <w:spacing w:val="-1"/>
          <w:sz w:val="36"/>
          <w:szCs w:val="36"/>
        </w:rPr>
        <w:t>http://svetloe86.ru</w:t>
      </w:r>
    </w:p>
    <w:p w:rsidR="00216C4A" w:rsidRPr="00021E8E" w:rsidRDefault="00216C4A" w:rsidP="00216C4A">
      <w:pPr>
        <w:autoSpaceDE w:val="0"/>
        <w:autoSpaceDN w:val="0"/>
        <w:adjustRightInd w:val="0"/>
        <w:ind w:right="126"/>
        <w:jc w:val="both"/>
        <w:rPr>
          <w:b/>
          <w:iCs/>
          <w:color w:val="000000"/>
          <w:spacing w:val="-1"/>
          <w:sz w:val="28"/>
          <w:szCs w:val="28"/>
          <w:highlight w:val="white"/>
        </w:rPr>
      </w:pPr>
    </w:p>
    <w:p w:rsidR="00216C4A" w:rsidRDefault="00216C4A"/>
    <w:sectPr w:rsidR="00216C4A" w:rsidSect="00CF1C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2588"/>
    <w:multiLevelType w:val="hybridMultilevel"/>
    <w:tmpl w:val="0422D842"/>
    <w:lvl w:ilvl="0" w:tplc="DB62EB8C"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A6"/>
    <w:rsid w:val="0000443C"/>
    <w:rsid w:val="00021E8E"/>
    <w:rsid w:val="00125367"/>
    <w:rsid w:val="00212EEF"/>
    <w:rsid w:val="00216C4A"/>
    <w:rsid w:val="00297F9F"/>
    <w:rsid w:val="0046627C"/>
    <w:rsid w:val="004B253A"/>
    <w:rsid w:val="00721748"/>
    <w:rsid w:val="00736FD5"/>
    <w:rsid w:val="0075661A"/>
    <w:rsid w:val="007C3426"/>
    <w:rsid w:val="00894DBC"/>
    <w:rsid w:val="008B06BD"/>
    <w:rsid w:val="0097636F"/>
    <w:rsid w:val="00A11981"/>
    <w:rsid w:val="00A13B2F"/>
    <w:rsid w:val="00A42F87"/>
    <w:rsid w:val="00A61151"/>
    <w:rsid w:val="00B039E3"/>
    <w:rsid w:val="00B5763F"/>
    <w:rsid w:val="00C40257"/>
    <w:rsid w:val="00C75D43"/>
    <w:rsid w:val="00C85EEE"/>
    <w:rsid w:val="00CF1C0D"/>
    <w:rsid w:val="00D849C4"/>
    <w:rsid w:val="00F617DC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617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402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617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40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2016-10-24T12:19:00Z</cp:lastPrinted>
  <dcterms:created xsi:type="dcterms:W3CDTF">2016-10-31T09:01:00Z</dcterms:created>
  <dcterms:modified xsi:type="dcterms:W3CDTF">2016-10-31T12:37:00Z</dcterms:modified>
</cp:coreProperties>
</file>