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00" w:type="dxa"/>
        <w:tblLook w:val="04A0" w:firstRow="1" w:lastRow="0" w:firstColumn="1" w:lastColumn="0" w:noHBand="0" w:noVBand="1"/>
      </w:tblPr>
      <w:tblGrid>
        <w:gridCol w:w="745"/>
        <w:gridCol w:w="2807"/>
        <w:gridCol w:w="1955"/>
        <w:gridCol w:w="1768"/>
        <w:gridCol w:w="2080"/>
      </w:tblGrid>
      <w:tr w:rsidR="0010508B" w:rsidRPr="0010508B" w14:paraId="28B4162E" w14:textId="77777777" w:rsidTr="0010508B">
        <w:trPr>
          <w:trHeight w:val="450"/>
        </w:trPr>
        <w:tc>
          <w:tcPr>
            <w:tcW w:w="8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4560E" w14:textId="0CF2B1F3" w:rsidR="0082256B" w:rsidRDefault="0082256B" w:rsidP="00822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D9A788A" wp14:editId="7A0F02F9">
                  <wp:extent cx="7143750" cy="1857375"/>
                  <wp:effectExtent l="0" t="0" r="0" b="9525"/>
                  <wp:docPr id="1" name="Рисунок 1" descr="Осенний осмотр МК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енний осмотр МК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4317C" w14:textId="77777777" w:rsidR="0082256B" w:rsidRDefault="0082256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  <w:p w14:paraId="5968B5A7" w14:textId="2DB43256" w:rsidR="0082256B" w:rsidRPr="0082256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72"/>
                <w:szCs w:val="72"/>
              </w:rPr>
            </w:pPr>
            <w:r w:rsidRPr="0082256B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72"/>
                <w:szCs w:val="72"/>
              </w:rPr>
              <w:t>Уважаемые собственники!</w:t>
            </w:r>
          </w:p>
          <w:p w14:paraId="26AE5F39" w14:textId="77777777" w:rsidR="0082256B" w:rsidRDefault="0082256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11A2235" w14:textId="77777777" w:rsidR="0082256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Информируем Вас, что в соответствии с   приказом Департамента жилищно-коммунального комплекса и энергетики ХМАО-Югры</w:t>
            </w:r>
          </w:p>
          <w:p w14:paraId="2996527C" w14:textId="47511A78" w:rsidR="0082256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7A477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от 28.10.2020   № 20-нп "Об </w:t>
            </w: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установлении  минимального</w:t>
            </w:r>
            <w:proofErr w:type="gramEnd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8225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взноса  на  капитальный  ремонт общего  имущества  в  многоквартирных</w:t>
            </w:r>
            <w:r w:rsidR="008225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домах,  расположенных  на  территории  ХМАО-Югры  на 2021 год  и  на</w:t>
            </w:r>
            <w:r w:rsidR="008225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плановый  период  2022 и  2023  годов», </w:t>
            </w:r>
          </w:p>
          <w:p w14:paraId="0BE343FE" w14:textId="76B98C87" w:rsidR="0010508B" w:rsidRPr="0010508B" w:rsidRDefault="0010508B" w:rsidP="00822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установлен  минимальный</w:t>
            </w:r>
            <w:proofErr w:type="gramEnd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размер  взноса  на  капитальный  ремонт общего имущества  в МКД</w:t>
            </w:r>
            <w:r w:rsidR="008225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0508B" w:rsidRPr="0010508B" w14:paraId="3176124B" w14:textId="77777777" w:rsidTr="0010508B">
        <w:trPr>
          <w:trHeight w:val="450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3B150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08B" w:rsidRPr="0010508B" w14:paraId="75CE13F0" w14:textId="77777777" w:rsidTr="0010508B">
        <w:trPr>
          <w:trHeight w:val="450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8A4FC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08B" w:rsidRPr="0010508B" w14:paraId="0CF3DBA7" w14:textId="77777777" w:rsidTr="0010508B">
        <w:trPr>
          <w:trHeight w:val="450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FC775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08B" w:rsidRPr="0010508B" w14:paraId="2AC81F45" w14:textId="77777777" w:rsidTr="0010508B">
        <w:trPr>
          <w:trHeight w:val="450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4ACC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08B" w:rsidRPr="0010508B" w14:paraId="58978CC9" w14:textId="77777777" w:rsidTr="0010508B">
        <w:trPr>
          <w:trHeight w:val="1860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46585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508B" w:rsidRPr="0010508B" w14:paraId="2E13059F" w14:textId="77777777" w:rsidTr="0010508B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E352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4A2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E83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B08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F886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08B" w:rsidRPr="0010508B" w14:paraId="5982E59C" w14:textId="77777777" w:rsidTr="0010508B">
        <w:trPr>
          <w:trHeight w:val="1668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3A80" w14:textId="77777777" w:rsidR="0082256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8"/>
                <w:szCs w:val="48"/>
              </w:rPr>
            </w:pPr>
            <w:proofErr w:type="gramStart"/>
            <w:r w:rsidRPr="0082256B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8"/>
                <w:szCs w:val="48"/>
              </w:rPr>
              <w:t>МИНИМАЛЬНЫЙ  РАЗМЕР</w:t>
            </w:r>
            <w:proofErr w:type="gramEnd"/>
            <w:r w:rsidRPr="0082256B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8"/>
                <w:szCs w:val="48"/>
              </w:rPr>
              <w:t xml:space="preserve"> </w:t>
            </w:r>
          </w:p>
          <w:p w14:paraId="090721C5" w14:textId="77777777" w:rsidR="0010508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82256B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8"/>
                <w:szCs w:val="48"/>
              </w:rPr>
              <w:t xml:space="preserve">                                                                                                          </w:t>
            </w:r>
            <w:r w:rsidR="0082256B" w:rsidRPr="0082256B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8"/>
                <w:szCs w:val="48"/>
              </w:rPr>
              <w:t xml:space="preserve">          </w:t>
            </w:r>
            <w:proofErr w:type="gramStart"/>
            <w:r w:rsidRPr="008225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взноса  на</w:t>
            </w:r>
            <w:proofErr w:type="gramEnd"/>
            <w:r w:rsidRPr="008225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капитальный  ремонт  общего  имущества                                                                        в  многоквартирном  доме    на  территории  Ханты-Мансийского  автономного  округа-Югры    на  плановый  период</w:t>
            </w: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2256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2021,   2022  и  2023  годы</w:t>
            </w:r>
          </w:p>
          <w:p w14:paraId="2ACB6F8B" w14:textId="6CA82101" w:rsidR="0082256B" w:rsidRPr="0010508B" w:rsidRDefault="0082256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08B" w:rsidRPr="0010508B" w14:paraId="3B1AB962" w14:textId="77777777" w:rsidTr="0010508B">
        <w:trPr>
          <w:trHeight w:val="876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81C5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№</w:t>
            </w: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№  п</w:t>
            </w:r>
            <w:proofErr w:type="gramEnd"/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0BDB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Тип </w:t>
            </w: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многоквартирного  дома</w:t>
            </w:r>
            <w:proofErr w:type="gramEnd"/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D8741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Минимальный  размер</w:t>
            </w:r>
            <w:proofErr w:type="gramEnd"/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 взноса, рублей / 1  </w:t>
            </w:r>
            <w:proofErr w:type="spellStart"/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кв.м</w:t>
            </w:r>
            <w:proofErr w:type="spellEnd"/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. жилого/нежилого  помещения  на  плановый  период</w:t>
            </w:r>
          </w:p>
        </w:tc>
      </w:tr>
      <w:tr w:rsidR="0010508B" w:rsidRPr="0010508B" w14:paraId="0A7CD4D7" w14:textId="77777777" w:rsidTr="0010508B">
        <w:trPr>
          <w:trHeight w:val="30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6A63E" w14:textId="77777777" w:rsidR="0010508B" w:rsidRPr="0010508B" w:rsidRDefault="0010508B" w:rsidP="00105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4507F" w14:textId="77777777" w:rsidR="0010508B" w:rsidRPr="0010508B" w:rsidRDefault="0010508B" w:rsidP="001050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E5EA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2021  год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0A50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2022  год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83C5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2023   год</w:t>
            </w:r>
          </w:p>
        </w:tc>
      </w:tr>
      <w:tr w:rsidR="0010508B" w:rsidRPr="0010508B" w14:paraId="3D3FA369" w14:textId="77777777" w:rsidTr="0010508B">
        <w:trPr>
          <w:trHeight w:val="2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FF63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7D84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AF0DE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4C2B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1C717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10508B" w:rsidRPr="0010508B" w14:paraId="25DE4B1F" w14:textId="77777777" w:rsidTr="0010508B">
        <w:trPr>
          <w:trHeight w:val="5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B5E8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590D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Иные  многоквартирные</w:t>
            </w:r>
            <w:proofErr w:type="gramEnd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жилые  дома  с  лифтом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2469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12,85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9E12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13,50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EEC8" w14:textId="77777777" w:rsidR="0010508B" w:rsidRPr="0010508B" w:rsidRDefault="0010508B" w:rsidP="00105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14,10</w:t>
            </w:r>
          </w:p>
        </w:tc>
      </w:tr>
      <w:tr w:rsidR="0010508B" w:rsidRPr="0010508B" w14:paraId="2B40920E" w14:textId="77777777" w:rsidTr="0010508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9D48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B5C3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D52D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094D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7C4F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05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08B" w:rsidRPr="0010508B" w14:paraId="4F11FA25" w14:textId="77777777" w:rsidTr="0010508B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F521" w14:textId="77777777" w:rsidR="0010508B" w:rsidRPr="0010508B" w:rsidRDefault="0010508B" w:rsidP="001050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F38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1753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BF25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7938" w14:textId="77777777" w:rsid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58E2B" w14:textId="77777777" w:rsidR="0082256B" w:rsidRDefault="0082256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CD3103" w14:textId="77777777" w:rsidR="0082256B" w:rsidRDefault="0082256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0DA8CF" w14:textId="0E3BC3A4" w:rsidR="0082256B" w:rsidRPr="0010508B" w:rsidRDefault="0082256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08B" w:rsidRPr="0010508B" w14:paraId="0A281F9D" w14:textId="77777777" w:rsidTr="0010508B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3B53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FD9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7281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AF4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D667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08B" w:rsidRPr="0010508B" w14:paraId="295F3482" w14:textId="77777777" w:rsidTr="0010508B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69E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82A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C1CB" w14:textId="77777777" w:rsidR="0010508B" w:rsidRPr="0010508B" w:rsidRDefault="0010508B" w:rsidP="00822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Администрация  ТСЖ</w:t>
            </w:r>
            <w:proofErr w:type="gramEnd"/>
            <w:r w:rsidRPr="0010508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"Светлое"</w:t>
            </w:r>
          </w:p>
        </w:tc>
      </w:tr>
      <w:tr w:rsidR="0010508B" w:rsidRPr="0010508B" w14:paraId="4751E9E7" w14:textId="77777777" w:rsidTr="0010508B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15B3" w14:textId="77777777" w:rsidR="0010508B" w:rsidRPr="0010508B" w:rsidRDefault="0010508B" w:rsidP="001050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4FE4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ABD5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C13B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A669" w14:textId="77777777" w:rsidR="0010508B" w:rsidRPr="0010508B" w:rsidRDefault="0010508B" w:rsidP="0010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872201" w14:textId="77777777" w:rsidR="001D178D" w:rsidRDefault="001D178D"/>
    <w:sectPr w:rsidR="001D178D" w:rsidSect="0010508B">
      <w:pgSz w:w="11906" w:h="16838"/>
      <w:pgMar w:top="1134" w:right="850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8B"/>
    <w:rsid w:val="0010508B"/>
    <w:rsid w:val="001D178D"/>
    <w:rsid w:val="005248B5"/>
    <w:rsid w:val="007A477F"/>
    <w:rsid w:val="008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4F8A"/>
  <w15:chartTrackingRefBased/>
  <w15:docId w15:val="{7CD3C673-0717-47C1-B169-4890665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Вера Макаровна</cp:lastModifiedBy>
  <cp:revision>3</cp:revision>
  <cp:lastPrinted>2020-12-08T10:18:00Z</cp:lastPrinted>
  <dcterms:created xsi:type="dcterms:W3CDTF">2020-12-08T06:40:00Z</dcterms:created>
  <dcterms:modified xsi:type="dcterms:W3CDTF">2020-12-08T11:32:00Z</dcterms:modified>
</cp:coreProperties>
</file>